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BCC" w:rsidRPr="004E1BCC" w:rsidRDefault="004E1BCC" w:rsidP="004E1BCC">
      <w:pPr>
        <w:jc w:val="center"/>
        <w:rPr>
          <w:b/>
          <w:bCs/>
        </w:rPr>
      </w:pPr>
      <w:r w:rsidRPr="004E1BCC">
        <w:rPr>
          <w:b/>
          <w:bCs/>
        </w:rPr>
        <w:t>KAHRAMANMARAŞ SÜTÇÜ İMAM ÜNİVERSİTESİ</w:t>
      </w:r>
    </w:p>
    <w:p w:rsidR="004E1BCC" w:rsidRPr="004E1BCC" w:rsidRDefault="004E1BCC" w:rsidP="004E1BCC">
      <w:pPr>
        <w:jc w:val="center"/>
        <w:rPr>
          <w:b/>
          <w:bCs/>
        </w:rPr>
      </w:pPr>
      <w:r w:rsidRPr="004E1BCC">
        <w:rPr>
          <w:b/>
          <w:bCs/>
        </w:rPr>
        <w:t>İLAHİYAT</w:t>
      </w:r>
      <w:r w:rsidRPr="004E1BCC">
        <w:rPr>
          <w:b/>
          <w:bCs/>
        </w:rPr>
        <w:t xml:space="preserve"> FAKÜLTESİ</w:t>
      </w:r>
    </w:p>
    <w:p w:rsidR="004E1BCC" w:rsidRPr="004E1BCC" w:rsidRDefault="004E1BCC" w:rsidP="004E1BCC">
      <w:pPr>
        <w:jc w:val="center"/>
        <w:rPr>
          <w:b/>
          <w:bCs/>
        </w:rPr>
      </w:pPr>
      <w:r w:rsidRPr="004E1BCC">
        <w:rPr>
          <w:b/>
          <w:bCs/>
        </w:rPr>
        <w:t>KURUMSAL YÖNETİŞİM POLİTİKASI</w:t>
      </w:r>
    </w:p>
    <w:p w:rsidR="004E1BCC" w:rsidRDefault="004E1BCC" w:rsidP="004E1BCC">
      <w:pPr>
        <w:jc w:val="both"/>
      </w:pPr>
    </w:p>
    <w:p w:rsidR="004E1BCC" w:rsidRPr="004E1BCC" w:rsidRDefault="004E1BCC" w:rsidP="004E1BCC">
      <w:pPr>
        <w:jc w:val="both"/>
        <w:rPr>
          <w:b/>
          <w:bCs/>
        </w:rPr>
      </w:pPr>
      <w:r w:rsidRPr="004E1BCC">
        <w:rPr>
          <w:b/>
          <w:bCs/>
        </w:rPr>
        <w:t>1. Amaç ve Kapsam</w:t>
      </w:r>
    </w:p>
    <w:p w:rsidR="004E1BCC" w:rsidRDefault="004E1BCC" w:rsidP="004E1BCC">
      <w:pPr>
        <w:jc w:val="both"/>
      </w:pPr>
      <w:r>
        <w:t xml:space="preserve">Bu politika, Kahramanmaraş Sütçü İmam Üniversitesi </w:t>
      </w:r>
      <w:r>
        <w:t>İlahiyat</w:t>
      </w:r>
      <w:r>
        <w:t xml:space="preserve"> Fakültesi yönetiminde şeffaflık, hesap verebilirlik, sorumluluk ve adalet ilkeleri çerçevesinde</w:t>
      </w:r>
      <w:r>
        <w:t xml:space="preserve"> </w:t>
      </w:r>
      <w:r>
        <w:t>etkin bir kurumsal</w:t>
      </w:r>
      <w:r>
        <w:t xml:space="preserve"> </w:t>
      </w:r>
      <w:r>
        <w:t>yönetişim anlayışını tesis etmeyi amaçlar. Politika, akademik ve idari faaliyetlerin</w:t>
      </w:r>
      <w:r>
        <w:t xml:space="preserve"> </w:t>
      </w:r>
      <w:r>
        <w:t>planlanması, yürütülmesi, denetlenmesi ve iyileştirilmesi süreçlerini kapsar.</w:t>
      </w:r>
    </w:p>
    <w:p w:rsidR="004E1BCC" w:rsidRDefault="004E1BCC" w:rsidP="004E1BCC">
      <w:pPr>
        <w:jc w:val="both"/>
      </w:pPr>
    </w:p>
    <w:p w:rsidR="004E1BCC" w:rsidRPr="004E1BCC" w:rsidRDefault="004E1BCC" w:rsidP="004E1BCC">
      <w:pPr>
        <w:jc w:val="both"/>
        <w:rPr>
          <w:b/>
          <w:bCs/>
        </w:rPr>
      </w:pPr>
      <w:r w:rsidRPr="004E1BCC">
        <w:rPr>
          <w:b/>
          <w:bCs/>
        </w:rPr>
        <w:t>2. Temel İlkeler</w:t>
      </w:r>
    </w:p>
    <w:p w:rsidR="004E1BCC" w:rsidRPr="004E1BCC" w:rsidRDefault="004E1BCC" w:rsidP="004E1BCC">
      <w:pPr>
        <w:jc w:val="both"/>
        <w:rPr>
          <w:b/>
          <w:bCs/>
        </w:rPr>
      </w:pPr>
      <w:r w:rsidRPr="004E1BCC">
        <w:rPr>
          <w:b/>
          <w:bCs/>
        </w:rPr>
        <w:t>2.1. Şeffaflık</w:t>
      </w:r>
    </w:p>
    <w:p w:rsidR="004E1BCC" w:rsidRDefault="004E1BCC" w:rsidP="004E1BCC">
      <w:pPr>
        <w:jc w:val="both"/>
      </w:pPr>
      <w:r>
        <w:t>Bölüm, tüm paydaşlarına (akademik personel, öğrenciler, idari personel, kamu kurumları ve toplum)</w:t>
      </w:r>
      <w:r>
        <w:t xml:space="preserve"> </w:t>
      </w:r>
      <w:r>
        <w:t>ilişkin bilgileri açık, erişilebilir ve doğru biçimde paylaşır. Karar alma süreçleri,</w:t>
      </w:r>
      <w:r>
        <w:t xml:space="preserve"> </w:t>
      </w:r>
      <w:r>
        <w:t>belirlenmiş</w:t>
      </w:r>
      <w:r>
        <w:t xml:space="preserve"> </w:t>
      </w:r>
      <w:r>
        <w:t>yönetmelikler ve kurumsal işleyiş esasları doğrultusunda şeffaflık ilkesiyle yürütülür.</w:t>
      </w:r>
    </w:p>
    <w:p w:rsidR="004E1BCC" w:rsidRPr="004E1BCC" w:rsidRDefault="004E1BCC" w:rsidP="004E1BCC">
      <w:pPr>
        <w:jc w:val="both"/>
        <w:rPr>
          <w:b/>
          <w:bCs/>
        </w:rPr>
      </w:pPr>
      <w:r w:rsidRPr="004E1BCC">
        <w:rPr>
          <w:b/>
          <w:bCs/>
        </w:rPr>
        <w:t>2.2. Hesap Verebilirlik</w:t>
      </w:r>
    </w:p>
    <w:p w:rsidR="004E1BCC" w:rsidRDefault="004E1BCC" w:rsidP="004E1BCC">
      <w:pPr>
        <w:jc w:val="both"/>
      </w:pPr>
      <w:r>
        <w:t>Bölüm yönetimi, yürüttüğü tüm faaliyetlerden ve aldığı kararlardan dolayı Fakülte Dekanlığı ve</w:t>
      </w:r>
      <w:r>
        <w:t xml:space="preserve"> </w:t>
      </w:r>
      <w:r>
        <w:t>Rektörlüğe karşı hesap verir. Akademik birimler, kamu kaynaklarını etkin ve verimli kullanmakla</w:t>
      </w:r>
      <w:r>
        <w:t xml:space="preserve"> </w:t>
      </w:r>
      <w:r>
        <w:t>yükümlüdür.</w:t>
      </w:r>
    </w:p>
    <w:p w:rsidR="004E1BCC" w:rsidRPr="004E1BCC" w:rsidRDefault="004E1BCC" w:rsidP="004E1BCC">
      <w:pPr>
        <w:jc w:val="both"/>
        <w:rPr>
          <w:b/>
          <w:bCs/>
        </w:rPr>
      </w:pPr>
      <w:r w:rsidRPr="004E1BCC">
        <w:rPr>
          <w:b/>
          <w:bCs/>
        </w:rPr>
        <w:t>2.3. Sorumluluk</w:t>
      </w:r>
    </w:p>
    <w:p w:rsidR="004E1BCC" w:rsidRDefault="004E1BCC" w:rsidP="004E1BCC">
      <w:pPr>
        <w:jc w:val="both"/>
      </w:pPr>
      <w:r>
        <w:t>Tüm akademik ve idari personel, görev ve yetkilerini mevzuata, etik ilkelere ve kurumsal</w:t>
      </w:r>
      <w:r>
        <w:t xml:space="preserve"> </w:t>
      </w:r>
      <w:r>
        <w:t>değerlere</w:t>
      </w:r>
      <w:r>
        <w:t xml:space="preserve"> </w:t>
      </w:r>
      <w:r>
        <w:t>uygun olarak yerine getirir. Bölüm, paydaşlarına karşı sosyal, akademik ve idari sorumluluk bilinciyle</w:t>
      </w:r>
      <w:r>
        <w:t xml:space="preserve"> </w:t>
      </w:r>
      <w:r>
        <w:t>hareket eder.</w:t>
      </w:r>
    </w:p>
    <w:p w:rsidR="0022318C" w:rsidRPr="004E1BCC" w:rsidRDefault="004E1BCC" w:rsidP="004E1BCC">
      <w:pPr>
        <w:jc w:val="both"/>
        <w:rPr>
          <w:b/>
          <w:bCs/>
        </w:rPr>
      </w:pPr>
      <w:r w:rsidRPr="004E1BCC">
        <w:rPr>
          <w:b/>
          <w:bCs/>
        </w:rPr>
        <w:t>2.4. Adalet ve Eşitlik</w:t>
      </w:r>
    </w:p>
    <w:p w:rsidR="004E1BCC" w:rsidRDefault="004E1BCC" w:rsidP="004E1BCC">
      <w:pPr>
        <w:jc w:val="both"/>
      </w:pPr>
      <w:r>
        <w:t>Karar alma ve uygulama süreçlerinde tüm bireyler eşit haklara sahiptir. Fırsat eşitliği ve tarafsızlık</w:t>
      </w:r>
      <w:r>
        <w:t xml:space="preserve"> </w:t>
      </w:r>
      <w:r>
        <w:t>ilkesi bölümün tüm faaliyetlerinde gözetilir.</w:t>
      </w:r>
    </w:p>
    <w:p w:rsidR="004E1BCC" w:rsidRDefault="004E1BCC" w:rsidP="004E1BCC">
      <w:pPr>
        <w:jc w:val="both"/>
      </w:pPr>
    </w:p>
    <w:p w:rsidR="004E1BCC" w:rsidRPr="004E1BCC" w:rsidRDefault="004E1BCC" w:rsidP="004E1BCC">
      <w:pPr>
        <w:jc w:val="both"/>
        <w:rPr>
          <w:b/>
          <w:bCs/>
        </w:rPr>
      </w:pPr>
      <w:r w:rsidRPr="004E1BCC">
        <w:rPr>
          <w:b/>
          <w:bCs/>
        </w:rPr>
        <w:t>3. Kurumsal Yapı ve Sorumluluklar</w:t>
      </w:r>
    </w:p>
    <w:p w:rsidR="004E1BCC" w:rsidRPr="004E1BCC" w:rsidRDefault="004E1BCC" w:rsidP="004E1BCC">
      <w:pPr>
        <w:jc w:val="both"/>
        <w:rPr>
          <w:b/>
          <w:bCs/>
        </w:rPr>
      </w:pPr>
      <w:r w:rsidRPr="004E1BCC">
        <w:rPr>
          <w:b/>
          <w:bCs/>
        </w:rPr>
        <w:t>3.1. Bölüm Başkanlığı</w:t>
      </w:r>
    </w:p>
    <w:p w:rsidR="004E1BCC" w:rsidRDefault="004E1BCC" w:rsidP="004E1BCC">
      <w:pPr>
        <w:jc w:val="both"/>
      </w:pPr>
      <w:r>
        <w:t>Bölüm Başkanı, İktisat Bölümü’nün akademik, idari ve mali faaliyetlerinden sorumludur. Stratejik</w:t>
      </w:r>
      <w:r>
        <w:t xml:space="preserve"> </w:t>
      </w:r>
      <w:r>
        <w:t>planlama, kalite güvence sistemleri, paydaş iletişimi ve iç kontrol mekanizmalarını yönetir.</w:t>
      </w:r>
    </w:p>
    <w:p w:rsidR="004E1BCC" w:rsidRPr="004E1BCC" w:rsidRDefault="004E1BCC" w:rsidP="004E1BCC">
      <w:pPr>
        <w:jc w:val="both"/>
        <w:rPr>
          <w:b/>
          <w:bCs/>
        </w:rPr>
      </w:pPr>
      <w:r w:rsidRPr="004E1BCC">
        <w:rPr>
          <w:b/>
          <w:bCs/>
        </w:rPr>
        <w:t>3.2. Akademik Kurullar</w:t>
      </w:r>
    </w:p>
    <w:p w:rsidR="004E1BCC" w:rsidRDefault="004E1BCC" w:rsidP="004E1BCC">
      <w:pPr>
        <w:jc w:val="both"/>
      </w:pPr>
      <w:r>
        <w:t>Bölüm Akademik Kurulu ve Öğretim Elemanları Kurulu, eğitim-öğretim programlarının, araştırma</w:t>
      </w:r>
      <w:r>
        <w:t xml:space="preserve"> </w:t>
      </w:r>
      <w:r>
        <w:t>faaliyetlerinin ve akademik politikaların geliştirilmesinde aktif rol alır.</w:t>
      </w:r>
    </w:p>
    <w:p w:rsidR="004E1BCC" w:rsidRPr="004E1BCC" w:rsidRDefault="004E1BCC" w:rsidP="004E1BCC">
      <w:pPr>
        <w:jc w:val="both"/>
        <w:rPr>
          <w:b/>
          <w:bCs/>
        </w:rPr>
      </w:pPr>
      <w:r w:rsidRPr="004E1BCC">
        <w:rPr>
          <w:b/>
          <w:bCs/>
        </w:rPr>
        <w:t>3.3. Öğrenciler ve Paydaşlar</w:t>
      </w:r>
    </w:p>
    <w:p w:rsidR="004E1BCC" w:rsidRDefault="004E1BCC" w:rsidP="004E1BCC">
      <w:pPr>
        <w:jc w:val="both"/>
      </w:pPr>
      <w:r>
        <w:t>Bölüm, öğrencilerin akademik karar süreçlerine katılımını teşvik eder. Mezunlar, kamu kurumları,</w:t>
      </w:r>
      <w:r>
        <w:t xml:space="preserve"> </w:t>
      </w:r>
      <w:r>
        <w:t xml:space="preserve">özel sektör ve sivil toplum kuruluşları ile sürekli </w:t>
      </w:r>
      <w:proofErr w:type="gramStart"/>
      <w:r>
        <w:t>işbirliği</w:t>
      </w:r>
      <w:proofErr w:type="gramEnd"/>
      <w:r>
        <w:t xml:space="preserve"> ve iletişim mekanizmaları geliştirilir.</w:t>
      </w:r>
    </w:p>
    <w:p w:rsidR="004E1BCC" w:rsidRDefault="004E1BCC" w:rsidP="004E1BCC">
      <w:pPr>
        <w:jc w:val="both"/>
      </w:pPr>
    </w:p>
    <w:p w:rsidR="004E1BCC" w:rsidRPr="004E1BCC" w:rsidRDefault="004E1BCC" w:rsidP="004E1BCC">
      <w:pPr>
        <w:jc w:val="both"/>
        <w:rPr>
          <w:b/>
          <w:bCs/>
        </w:rPr>
      </w:pPr>
      <w:r w:rsidRPr="004E1BCC">
        <w:rPr>
          <w:b/>
          <w:bCs/>
        </w:rPr>
        <w:t>4. Etik ve Mesleki Değerler</w:t>
      </w:r>
    </w:p>
    <w:p w:rsidR="004E1BCC" w:rsidRDefault="004E1BCC" w:rsidP="004E1BCC">
      <w:pPr>
        <w:jc w:val="both"/>
      </w:pPr>
      <w:r>
        <w:t>Bölüm faaliyetlerinde akademik etik, tarafsızlık, bilimsel nesnellik ve mesleki sorumluluk ilkelerine</w:t>
      </w:r>
      <w:r>
        <w:t xml:space="preserve"> </w:t>
      </w:r>
      <w:r>
        <w:t>uygun davranır. Akademik ürünlerde intihal, veri tahrifi veya yanlış beyan gibi etik ihlaller kesinlikle</w:t>
      </w:r>
      <w:r>
        <w:t xml:space="preserve"> </w:t>
      </w:r>
      <w:r>
        <w:t>kabul edilmez.</w:t>
      </w:r>
    </w:p>
    <w:p w:rsidR="004E1BCC" w:rsidRDefault="004E1BCC" w:rsidP="004E1BCC">
      <w:pPr>
        <w:jc w:val="both"/>
      </w:pPr>
    </w:p>
    <w:p w:rsidR="004E1BCC" w:rsidRDefault="004E1BCC" w:rsidP="004E1BCC">
      <w:pPr>
        <w:jc w:val="both"/>
        <w:rPr>
          <w:b/>
          <w:bCs/>
        </w:rPr>
      </w:pPr>
    </w:p>
    <w:p w:rsidR="004E1BCC" w:rsidRPr="004E1BCC" w:rsidRDefault="004E1BCC" w:rsidP="004E1BCC">
      <w:pPr>
        <w:jc w:val="both"/>
        <w:rPr>
          <w:b/>
          <w:bCs/>
        </w:rPr>
      </w:pPr>
      <w:r w:rsidRPr="004E1BCC">
        <w:rPr>
          <w:b/>
          <w:bCs/>
        </w:rPr>
        <w:lastRenderedPageBreak/>
        <w:t>5. Kalite Güvence Sistemi</w:t>
      </w:r>
    </w:p>
    <w:p w:rsidR="004E1BCC" w:rsidRDefault="004E1BCC" w:rsidP="004E1BCC">
      <w:pPr>
        <w:jc w:val="both"/>
      </w:pPr>
      <w:r>
        <w:t>Bölüm, Kahramanmaraş Sütçü İmam Üniversitesi Kalite Komisyonu ile eşgüdüm içinde çalışır.</w:t>
      </w:r>
    </w:p>
    <w:p w:rsidR="004E1BCC" w:rsidRDefault="004E1BCC" w:rsidP="004E1BCC">
      <w:pPr>
        <w:jc w:val="both"/>
      </w:pPr>
      <w:r>
        <w:t>Eğitim-öğretim, araştırma ve toplumsal katkı alanlarında sürekli iyileştirme esas alınır. Performans</w:t>
      </w:r>
      <w:r>
        <w:t xml:space="preserve"> </w:t>
      </w:r>
      <w:r>
        <w:t>göstergeleri belirlenir ve periyodik olarak izlenir.</w:t>
      </w:r>
    </w:p>
    <w:p w:rsidR="004E1BCC" w:rsidRDefault="004E1BCC" w:rsidP="004E1BCC">
      <w:pPr>
        <w:jc w:val="both"/>
      </w:pPr>
    </w:p>
    <w:p w:rsidR="004E1BCC" w:rsidRPr="004E1BCC" w:rsidRDefault="004E1BCC" w:rsidP="004E1BCC">
      <w:pPr>
        <w:jc w:val="both"/>
        <w:rPr>
          <w:b/>
          <w:bCs/>
        </w:rPr>
      </w:pPr>
      <w:r w:rsidRPr="004E1BCC">
        <w:rPr>
          <w:b/>
          <w:bCs/>
        </w:rPr>
        <w:t>6. Risk Yönetimi ve İç Kontrol</w:t>
      </w:r>
    </w:p>
    <w:p w:rsidR="004E1BCC" w:rsidRDefault="004E1BCC" w:rsidP="004E1BCC">
      <w:pPr>
        <w:jc w:val="both"/>
      </w:pPr>
      <w:r>
        <w:t>Bölüm, akademik ve idari süreçlerde karşılaşılabilecek riskleri tanımlar, değerlendirir ve azaltmaya</w:t>
      </w:r>
      <w:r>
        <w:t xml:space="preserve"> </w:t>
      </w:r>
      <w:r>
        <w:t>yönelik önlemler geliştirir. İç kontrol mekanizmaları, mevzuata uygunluk ve mali saydamlığı</w:t>
      </w:r>
      <w:r>
        <w:t xml:space="preserve"> </w:t>
      </w:r>
      <w:r>
        <w:t>sağlamaya yöneliktir.</w:t>
      </w:r>
    </w:p>
    <w:p w:rsidR="004E1BCC" w:rsidRDefault="004E1BCC" w:rsidP="004E1BCC">
      <w:pPr>
        <w:jc w:val="both"/>
      </w:pPr>
    </w:p>
    <w:p w:rsidR="004E1BCC" w:rsidRPr="004E1BCC" w:rsidRDefault="004E1BCC" w:rsidP="004E1BCC">
      <w:pPr>
        <w:jc w:val="both"/>
        <w:rPr>
          <w:b/>
          <w:bCs/>
        </w:rPr>
      </w:pPr>
      <w:r w:rsidRPr="004E1BCC">
        <w:rPr>
          <w:b/>
          <w:bCs/>
        </w:rPr>
        <w:t>7. Politikanın Gözden Geçirilmesi</w:t>
      </w:r>
    </w:p>
    <w:p w:rsidR="004E1BCC" w:rsidRDefault="004E1BCC" w:rsidP="004E1BCC">
      <w:pPr>
        <w:jc w:val="both"/>
      </w:pPr>
      <w:r>
        <w:t>Bu politika, her yıl bölüm yönetimi tarafından gözden geçirilir ve güncel gereksinimler ile</w:t>
      </w:r>
      <w:r>
        <w:t xml:space="preserve"> </w:t>
      </w:r>
      <w:r>
        <w:t>yönetmelik</w:t>
      </w:r>
      <w:r>
        <w:t xml:space="preserve"> </w:t>
      </w:r>
      <w:r>
        <w:t>değişiklikleri doğrultusunda revize edilir.</w:t>
      </w:r>
    </w:p>
    <w:sectPr w:rsidR="004E1BCC" w:rsidSect="00D51A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C"/>
    <w:rsid w:val="000D0B61"/>
    <w:rsid w:val="0022318C"/>
    <w:rsid w:val="00333C6C"/>
    <w:rsid w:val="004E1BCC"/>
    <w:rsid w:val="00D5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63898D"/>
  <w15:chartTrackingRefBased/>
  <w15:docId w15:val="{DF61C9C2-3C9E-734B-9C1A-F051BA58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T1"/>
    <w:next w:val="Normal"/>
    <w:link w:val="Balk3Char"/>
    <w:autoRedefine/>
    <w:uiPriority w:val="9"/>
    <w:unhideWhenUsed/>
    <w:qFormat/>
    <w:rsid w:val="00333C6C"/>
    <w:pPr>
      <w:tabs>
        <w:tab w:val="right" w:leader="dot" w:pos="8493"/>
      </w:tabs>
      <w:spacing w:before="120" w:after="120"/>
      <w:outlineLvl w:val="2"/>
    </w:pPr>
    <w:rPr>
      <w:rFonts w:eastAsia="Times New Roman" w:cstheme="minorHAnsi"/>
      <w:b/>
      <w:bCs/>
      <w:caps/>
      <w:sz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33C6C"/>
    <w:rPr>
      <w:rFonts w:eastAsia="Times New Roman" w:cstheme="minorHAnsi"/>
      <w:b/>
      <w:bCs/>
      <w:caps/>
      <w:sz w:val="20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333C6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mümine kübra çiftaslan</dc:creator>
  <cp:keywords/>
  <dc:description/>
  <cp:lastModifiedBy>mümine kübra çiftaslan</cp:lastModifiedBy>
  <cp:revision>1</cp:revision>
  <dcterms:created xsi:type="dcterms:W3CDTF">2025-12-10T08:10:00Z</dcterms:created>
  <dcterms:modified xsi:type="dcterms:W3CDTF">2025-12-10T08:18:00Z</dcterms:modified>
</cp:coreProperties>
</file>